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66" w:rsidRPr="00346922" w:rsidRDefault="003F5D66" w:rsidP="003F5D66">
      <w:pPr>
        <w:pStyle w:val="a3"/>
        <w:spacing w:after="0"/>
        <w:ind w:left="0"/>
        <w:jc w:val="center"/>
        <w:rPr>
          <w:rFonts w:cs="Times New Roman"/>
          <w:b/>
          <w:bCs/>
          <w:sz w:val="22"/>
          <w:szCs w:val="22"/>
        </w:rPr>
      </w:pPr>
      <w:r w:rsidRPr="00346922">
        <w:rPr>
          <w:rFonts w:cs="Times New Roman"/>
          <w:b/>
          <w:bCs/>
          <w:sz w:val="22"/>
          <w:szCs w:val="22"/>
        </w:rPr>
        <w:t>РЕГЛАМЕТ</w:t>
      </w:r>
      <w:bookmarkStart w:id="0" w:name="_GoBack"/>
      <w:bookmarkEnd w:id="0"/>
    </w:p>
    <w:p w:rsidR="003F5D66" w:rsidRPr="00346922" w:rsidRDefault="003F5D66" w:rsidP="003F5D66">
      <w:pPr>
        <w:pStyle w:val="a3"/>
        <w:spacing w:after="0"/>
        <w:ind w:left="0"/>
        <w:jc w:val="center"/>
        <w:rPr>
          <w:rFonts w:cs="Times New Roman"/>
          <w:b/>
          <w:bCs/>
          <w:sz w:val="22"/>
          <w:szCs w:val="22"/>
        </w:rPr>
      </w:pPr>
      <w:r w:rsidRPr="00346922">
        <w:rPr>
          <w:rFonts w:cs="Times New Roman"/>
          <w:b/>
          <w:bCs/>
          <w:sz w:val="22"/>
          <w:szCs w:val="22"/>
        </w:rPr>
        <w:t xml:space="preserve">обеспечения инфекционной безопасности при проведении </w:t>
      </w:r>
    </w:p>
    <w:p w:rsidR="003F5D66" w:rsidRPr="00346922" w:rsidRDefault="003F5D66" w:rsidP="003F5D66">
      <w:pPr>
        <w:pStyle w:val="a3"/>
        <w:spacing w:after="0"/>
        <w:ind w:left="0"/>
        <w:jc w:val="center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34692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X</w:t>
      </w:r>
      <w:r w:rsidRPr="00346922">
        <w:rPr>
          <w:rFonts w:eastAsia="Times New Roman" w:cs="Times New Roman"/>
          <w:b/>
          <w:bCs/>
          <w:color w:val="000000"/>
          <w:sz w:val="22"/>
          <w:szCs w:val="22"/>
          <w:lang w:val="en-US" w:eastAsia="ru-RU"/>
        </w:rPr>
        <w:t>VII</w:t>
      </w:r>
      <w:r w:rsidRPr="00346922">
        <w:rPr>
          <w:rFonts w:eastAsia="Times New Roman" w:cs="Times New Roman"/>
          <w:color w:val="000000"/>
          <w:sz w:val="22"/>
          <w:szCs w:val="22"/>
          <w:lang w:eastAsia="ru-RU"/>
        </w:rPr>
        <w:t> </w:t>
      </w:r>
      <w:r w:rsidRPr="0034692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международного Кубка РГСУ по шахматам </w:t>
      </w:r>
      <w:proofErr w:type="spellStart"/>
      <w:r w:rsidRPr="0034692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Moscow</w:t>
      </w:r>
      <w:proofErr w:type="spellEnd"/>
      <w:r w:rsidRPr="00346922">
        <w:rPr>
          <w:rFonts w:eastAsia="Times New Roman" w:cs="Times New Roman"/>
          <w:color w:val="000000"/>
          <w:sz w:val="22"/>
          <w:szCs w:val="22"/>
          <w:lang w:eastAsia="ru-RU"/>
        </w:rPr>
        <w:t> </w:t>
      </w:r>
      <w:r w:rsidRPr="00346922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Open-2021.</w:t>
      </w:r>
    </w:p>
    <w:p w:rsidR="003F5D66" w:rsidRPr="00346922" w:rsidRDefault="003F5D66" w:rsidP="003F5D66">
      <w:pPr>
        <w:pStyle w:val="a3"/>
        <w:spacing w:after="0"/>
        <w:ind w:left="0"/>
        <w:jc w:val="center"/>
        <w:rPr>
          <w:rFonts w:cs="Times New Roman"/>
          <w:b/>
          <w:bCs/>
          <w:sz w:val="22"/>
          <w:szCs w:val="22"/>
        </w:rPr>
      </w:pPr>
      <w:r w:rsidRPr="00346922">
        <w:rPr>
          <w:rFonts w:cs="Times New Roman"/>
          <w:b/>
          <w:bCs/>
          <w:sz w:val="22"/>
          <w:szCs w:val="22"/>
        </w:rPr>
        <w:t>в условиях сохранения рисков распространения COVID-19</w:t>
      </w:r>
    </w:p>
    <w:p w:rsidR="003F5D66" w:rsidRPr="00346922" w:rsidRDefault="003F5D66" w:rsidP="003F5D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Все участники Кубка: спортсмены, сопровождающие спортсменов лица, тренеры, спортивные судьи, члены оргкомитета, а также прочие официальные лица обязаны соблюдать требования настоящего Регламента.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Допуск спортсменов и спортивных судей к участию в соревновании осуществляется при наличии у них отрицательного результата лабораторного исследования на новую </w:t>
      </w:r>
      <w:proofErr w:type="spellStart"/>
      <w:r w:rsidRPr="00FF05FD">
        <w:rPr>
          <w:rFonts w:cs="Times New Roman"/>
          <w:sz w:val="20"/>
          <w:szCs w:val="20"/>
        </w:rPr>
        <w:t>коронавирусную</w:t>
      </w:r>
      <w:proofErr w:type="spellEnd"/>
      <w:r w:rsidRPr="00FF05FD">
        <w:rPr>
          <w:rFonts w:cs="Times New Roman"/>
          <w:sz w:val="20"/>
          <w:szCs w:val="20"/>
        </w:rPr>
        <w:t xml:space="preserve"> инфекцию (COVID-19) методом полимеразной цепной реакции (ПЦР) полученного не ранее 3 календарных дней до начала мероприятия (в </w:t>
      </w:r>
      <w:r w:rsidRPr="00FF05FD">
        <w:rPr>
          <w:sz w:val="20"/>
          <w:szCs w:val="20"/>
        </w:rPr>
        <w:t>период с 00.00 МСК 17 февраля до 00.00 МСК 19 февраля 2021г, либо прошедшие вакцинацию и имеющие подтверждающий сертификат с отметками о двух прививках (дата вакцинации, название вакцины, подпись врача</w:t>
      </w:r>
      <w:r w:rsidRPr="00FF05FD">
        <w:rPr>
          <w:rFonts w:cs="Times New Roman"/>
          <w:sz w:val="20"/>
          <w:szCs w:val="20"/>
        </w:rPr>
        <w:t>).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На игровой зоне присутствие сопровождающих в течение всего тура запрещено. Игровая зона определяется как игровые аудитории (игровые площадки), туалетные комнаты и коридоры 3-го и 4-го этажа 3-го и 8-го строения здания РГСУ по адресу </w:t>
      </w:r>
      <w:proofErr w:type="spellStart"/>
      <w:r w:rsidRPr="00FF05FD">
        <w:rPr>
          <w:rFonts w:cs="Times New Roman"/>
          <w:sz w:val="20"/>
          <w:szCs w:val="20"/>
        </w:rPr>
        <w:t>ул.В.Пика</w:t>
      </w:r>
      <w:proofErr w:type="spellEnd"/>
      <w:r w:rsidRPr="00FF05FD">
        <w:rPr>
          <w:rFonts w:cs="Times New Roman"/>
          <w:sz w:val="20"/>
          <w:szCs w:val="20"/>
        </w:rPr>
        <w:t xml:space="preserve"> д.4.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Перед началом соревнования и по окончании каждого тура спортивный инвентарь (шахматные доски, фигуры и часы), а также столы и стулья обрабатываются дезинфицирующими средствами, активными в отношении вирусов.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Во время тура на игровой площадке все участники соревнования обеспечиваются неограниченной возможностью гигиенической обработки рук с применением кожных антисептиков. 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В целях своевременного выявления и изоляции людей с признаками респираторных заболеваний и повышенной температурой перед началом каждого тура проводится обязательная термометрия с использованием бесконтактных термометров среди спортсменов и всех лиц, находящихся на игровой площадке.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Использование средств индивидуальной защиты (масок и перчаток) </w:t>
      </w:r>
      <w:proofErr w:type="gramStart"/>
      <w:r w:rsidRPr="00FF05FD">
        <w:rPr>
          <w:rFonts w:cs="Times New Roman"/>
          <w:sz w:val="20"/>
          <w:szCs w:val="20"/>
        </w:rPr>
        <w:t>для спортивных судьей</w:t>
      </w:r>
      <w:proofErr w:type="gramEnd"/>
      <w:r w:rsidRPr="00FF05FD">
        <w:rPr>
          <w:rFonts w:cs="Times New Roman"/>
          <w:sz w:val="20"/>
          <w:szCs w:val="20"/>
        </w:rPr>
        <w:t xml:space="preserve"> и обслуживающего персонала, </w:t>
      </w:r>
      <w:bookmarkStart w:id="1" w:name="_Hlk52305671"/>
      <w:r w:rsidRPr="00FF05FD">
        <w:rPr>
          <w:rFonts w:cs="Times New Roman"/>
          <w:sz w:val="20"/>
          <w:szCs w:val="20"/>
        </w:rPr>
        <w:t>находящихся на игровой площадке</w:t>
      </w:r>
      <w:bookmarkEnd w:id="1"/>
      <w:r w:rsidRPr="00FF05FD">
        <w:rPr>
          <w:rFonts w:cs="Times New Roman"/>
          <w:sz w:val="20"/>
          <w:szCs w:val="20"/>
        </w:rPr>
        <w:t>, является обязательным в течение всего рабочего дня, с заменой масок каждые три часа, перчаток – по мере загрязнения или повреждения.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Во время тура спортсменам, находящимся на игровой площадке, рекомендовано использование средств индивидуальной защиты (масок и перчаток), а также регулярное мытье и/или дезинфекция рук.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При нахождении в игровом зале спортсменов, спортивных судей и обслуживающего персонала должны соблюдаться принципы социального </w:t>
      </w:r>
      <w:proofErr w:type="spellStart"/>
      <w:r w:rsidRPr="00FF05FD">
        <w:rPr>
          <w:rFonts w:cs="Times New Roman"/>
          <w:sz w:val="20"/>
          <w:szCs w:val="20"/>
        </w:rPr>
        <w:t>дистанцирования</w:t>
      </w:r>
      <w:proofErr w:type="spellEnd"/>
      <w:r w:rsidRPr="00FF05FD">
        <w:rPr>
          <w:rFonts w:cs="Times New Roman"/>
          <w:sz w:val="20"/>
          <w:szCs w:val="20"/>
        </w:rPr>
        <w:t>, не менее 1,5 метров.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Кубок проводится без зрителей. Спортсмены должны покинуть игровую площадку сразу после окончания своей партии.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Прием пищи, кофе-брейки в столовой и буфете игрокам во время игры запрещены. Разрешается иметь с собой только бутилированную воду.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При появлении у кого-либо из спортсменов симптомов респираторного заболевания, по рекомендации главного врача Кубка и решению оргкомитета, игрок немедленно исключается из соревнования. Если игрок выбывает из турнира, набранные им и его соперниками очки остаются в турнирной таблице для подведения итогов. Только действительно сыгранные партии учитываются при обсчете рейтинга. 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 В случае выявления больного участника соревнований после начала соревнований все места его посещения подвергаются заключительной дезинфекции; специалист-эпидемиолог определяет круг контактных лиц и перечень мероприятий по купированию очага.</w:t>
      </w:r>
    </w:p>
    <w:p w:rsidR="003F5D66" w:rsidRPr="00FF05FD" w:rsidRDefault="003F5D66" w:rsidP="003F5D66">
      <w:pPr>
        <w:pStyle w:val="msonormalmrcssattr"/>
        <w:numPr>
          <w:ilvl w:val="0"/>
          <w:numId w:val="1"/>
        </w:numPr>
        <w:shd w:val="clear" w:color="auto" w:fill="FFFFFF"/>
        <w:rPr>
          <w:color w:val="333333"/>
          <w:sz w:val="20"/>
          <w:szCs w:val="20"/>
        </w:rPr>
      </w:pPr>
      <w:r w:rsidRPr="00FF05FD">
        <w:rPr>
          <w:color w:val="333333"/>
          <w:sz w:val="20"/>
          <w:szCs w:val="20"/>
        </w:rPr>
        <w:t>В случае отмены одного из турниров Кубка или всех турниров, причинами которой послужили обстоятельства непреодолимой силы, до начала 7 тура включительно, турнир признается не состоявшимся.</w:t>
      </w:r>
    </w:p>
    <w:p w:rsidR="003F5D66" w:rsidRPr="00FF05FD" w:rsidRDefault="003F5D66" w:rsidP="003F5D6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В случае отмены </w:t>
      </w:r>
      <w:r w:rsidRPr="00FF05FD">
        <w:rPr>
          <w:rFonts w:cs="Times New Roman"/>
          <w:color w:val="333333"/>
          <w:sz w:val="20"/>
          <w:szCs w:val="20"/>
        </w:rPr>
        <w:t>одного из турниров Кубка или всех турниров</w:t>
      </w:r>
      <w:r w:rsidRPr="00FF05FD">
        <w:rPr>
          <w:rFonts w:cs="Times New Roman"/>
          <w:sz w:val="20"/>
          <w:szCs w:val="20"/>
        </w:rPr>
        <w:t>, причинами которой послужили обстоятельства непреодолимой силы, до начала 8 или 9 туров включительно, итоги соревнования будут подведены по результатам 7 или 8 туров соответственно.</w:t>
      </w:r>
    </w:p>
    <w:p w:rsidR="003F5D66" w:rsidRPr="00FF05FD" w:rsidRDefault="003F5D66" w:rsidP="003F5D66">
      <w:pPr>
        <w:pStyle w:val="a3"/>
        <w:ind w:left="709"/>
        <w:jc w:val="both"/>
        <w:rPr>
          <w:rFonts w:cs="Times New Roman"/>
          <w:sz w:val="20"/>
          <w:szCs w:val="20"/>
        </w:rPr>
      </w:pPr>
    </w:p>
    <w:p w:rsidR="003F5D66" w:rsidRPr="00FF05FD" w:rsidRDefault="003F5D66" w:rsidP="003F5D66">
      <w:pPr>
        <w:pStyle w:val="a3"/>
        <w:ind w:left="709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>ОЗНАКОМЕН.</w:t>
      </w:r>
    </w:p>
    <w:p w:rsidR="003F5D66" w:rsidRPr="00FF05FD" w:rsidRDefault="003F5D66" w:rsidP="003F5D66">
      <w:pPr>
        <w:pStyle w:val="a3"/>
        <w:ind w:left="709"/>
        <w:jc w:val="both"/>
        <w:rPr>
          <w:rFonts w:cs="Times New Roman"/>
          <w:sz w:val="20"/>
          <w:szCs w:val="20"/>
        </w:rPr>
      </w:pPr>
      <w:r w:rsidRPr="00FF05FD">
        <w:rPr>
          <w:rFonts w:cs="Times New Roman"/>
          <w:sz w:val="20"/>
          <w:szCs w:val="20"/>
        </w:rPr>
        <w:t xml:space="preserve">________________________ /__________________________/          </w:t>
      </w:r>
      <w:proofErr w:type="gramStart"/>
      <w:r w:rsidRPr="00FF05FD">
        <w:rPr>
          <w:rFonts w:cs="Times New Roman"/>
          <w:sz w:val="20"/>
          <w:szCs w:val="20"/>
        </w:rPr>
        <w:t xml:space="preserve">   «</w:t>
      </w:r>
      <w:proofErr w:type="gramEnd"/>
      <w:r w:rsidRPr="00FF05FD">
        <w:rPr>
          <w:rFonts w:cs="Times New Roman"/>
          <w:sz w:val="20"/>
          <w:szCs w:val="20"/>
        </w:rPr>
        <w:t xml:space="preserve">___» </w:t>
      </w:r>
      <w:r>
        <w:rPr>
          <w:rFonts w:cs="Times New Roman"/>
          <w:sz w:val="20"/>
          <w:szCs w:val="20"/>
        </w:rPr>
        <w:t>февраля</w:t>
      </w:r>
      <w:r w:rsidRPr="00FF05FD">
        <w:rPr>
          <w:rFonts w:cs="Times New Roman"/>
          <w:sz w:val="20"/>
          <w:szCs w:val="20"/>
        </w:rPr>
        <w:t xml:space="preserve"> 2021 г.</w:t>
      </w:r>
    </w:p>
    <w:p w:rsidR="000A2F13" w:rsidRDefault="003F5D66" w:rsidP="003F5D66">
      <w:pPr>
        <w:pStyle w:val="a3"/>
        <w:ind w:left="709"/>
        <w:jc w:val="both"/>
      </w:pPr>
      <w:r>
        <w:rPr>
          <w:rFonts w:cs="Times New Roman"/>
          <w:sz w:val="20"/>
          <w:szCs w:val="20"/>
        </w:rPr>
        <w:tab/>
        <w:t>ПОДПИСЬ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FF05FD">
        <w:rPr>
          <w:rFonts w:cs="Times New Roman"/>
          <w:sz w:val="20"/>
          <w:szCs w:val="20"/>
        </w:rPr>
        <w:t>РАСШИФРОВКА ПОДПИСИ</w:t>
      </w:r>
      <w:r w:rsidRPr="00FF05FD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FF05FD">
        <w:rPr>
          <w:rFonts w:cs="Times New Roman"/>
          <w:sz w:val="20"/>
          <w:szCs w:val="20"/>
        </w:rPr>
        <w:t>ДАТА</w:t>
      </w:r>
    </w:p>
    <w:sectPr w:rsidR="000A2F13" w:rsidSect="00434E35"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25" w:rsidRDefault="003F5D66">
    <w:pPr>
      <w:pStyle w:val="a4"/>
      <w:jc w:val="right"/>
    </w:pPr>
  </w:p>
  <w:p w:rsidR="007D7325" w:rsidRDefault="003F5D66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585A"/>
    <w:multiLevelType w:val="multilevel"/>
    <w:tmpl w:val="E4D6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66"/>
    <w:rsid w:val="000A2F13"/>
    <w:rsid w:val="003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9387-C073-4C5B-BDF6-608A9FD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66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D6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F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F5D66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3F5D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3F5D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2021-02-08T17:47:00Z</dcterms:created>
  <dcterms:modified xsi:type="dcterms:W3CDTF">2021-02-08T17:48:00Z</dcterms:modified>
</cp:coreProperties>
</file>